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32" w:rsidRDefault="003F252B" w:rsidP="007A7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3F252B">
        <w:rPr>
          <w:color w:val="000000"/>
          <w:lang w:val="ru-RU"/>
        </w:rPr>
        <w:t xml:space="preserve">Приложение </w:t>
      </w:r>
      <w:bookmarkStart w:id="0" w:name="_GoBack"/>
      <w:r w:rsidR="002E7932">
        <w:rPr>
          <w:color w:val="000000"/>
          <w:lang w:val="ru-RU"/>
        </w:rPr>
        <w:t xml:space="preserve">18 </w:t>
      </w:r>
    </w:p>
    <w:p w:rsidR="00D35BD6" w:rsidRPr="003F252B" w:rsidRDefault="00A34FAC" w:rsidP="007A7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A34FAC">
        <w:rPr>
          <w:color w:val="000000"/>
          <w:lang w:val="ru-RU"/>
        </w:rPr>
        <w:t>к распоряжению от 2</w:t>
      </w:r>
      <w:r w:rsidR="004B660C">
        <w:rPr>
          <w:color w:val="000000"/>
          <w:lang w:val="ru-RU"/>
        </w:rPr>
        <w:t>9</w:t>
      </w:r>
      <w:r w:rsidRPr="00A34FAC">
        <w:rPr>
          <w:color w:val="000000"/>
          <w:lang w:val="ru-RU"/>
        </w:rPr>
        <w:t>.12.2025г. №</w:t>
      </w:r>
      <w:r w:rsidR="00911BF1">
        <w:rPr>
          <w:color w:val="000000"/>
          <w:lang w:val="ru-RU"/>
        </w:rPr>
        <w:t>113</w:t>
      </w:r>
      <w:r w:rsidRPr="00A34FAC">
        <w:rPr>
          <w:color w:val="000000"/>
          <w:lang w:val="ru-RU"/>
        </w:rPr>
        <w:t>-р</w:t>
      </w:r>
    </w:p>
    <w:bookmarkEnd w:id="0"/>
    <w:p w:rsidR="00D35BD6" w:rsidRPr="003F252B" w:rsidRDefault="00D35BD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BD6" w:rsidRPr="003F252B" w:rsidRDefault="003F252B" w:rsidP="003F252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b/>
          <w:color w:val="222222"/>
          <w:sz w:val="28"/>
          <w:szCs w:val="28"/>
          <w:lang w:val="ru-RU"/>
        </w:rPr>
      </w:pPr>
      <w:r w:rsidRPr="003F252B">
        <w:rPr>
          <w:b/>
          <w:color w:val="222222"/>
          <w:sz w:val="28"/>
          <w:szCs w:val="28"/>
          <w:lang w:val="ru-RU"/>
        </w:rPr>
        <w:t>ПОЛОЖЕНИЕ</w:t>
      </w:r>
    </w:p>
    <w:p w:rsidR="00D35BD6" w:rsidRPr="003F252B" w:rsidRDefault="00D35BD6" w:rsidP="003F252B">
      <w:pPr>
        <w:spacing w:before="0" w:beforeAutospacing="0" w:after="0" w:afterAutospacing="0"/>
        <w:rPr>
          <w:b/>
          <w:sz w:val="28"/>
          <w:szCs w:val="28"/>
          <w:lang w:val="ru-RU"/>
        </w:rPr>
      </w:pPr>
    </w:p>
    <w:p w:rsidR="00D35BD6" w:rsidRPr="003F252B" w:rsidRDefault="003F252B" w:rsidP="003F252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b/>
          <w:color w:val="222222"/>
          <w:sz w:val="28"/>
          <w:szCs w:val="28"/>
          <w:lang w:val="ru-RU"/>
        </w:rPr>
      </w:pPr>
      <w:r w:rsidRPr="003F252B">
        <w:rPr>
          <w:b/>
          <w:color w:val="222222"/>
          <w:sz w:val="28"/>
          <w:szCs w:val="28"/>
          <w:lang w:val="ru-RU"/>
        </w:rPr>
        <w:t>о признании кредиторской задолженности невостребованной</w:t>
      </w:r>
    </w:p>
    <w:p w:rsidR="00D35BD6" w:rsidRPr="003F252B" w:rsidRDefault="003F252B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</w:t>
      </w:r>
      <w:r w:rsidR="00C86E4D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34FAC" w:rsidRPr="00A34FAC">
        <w:rPr>
          <w:rFonts w:hAnsi="Times New Roman" w:cs="Times New Roman"/>
          <w:color w:val="000000"/>
          <w:sz w:val="24"/>
          <w:szCs w:val="24"/>
          <w:lang w:val="ru-RU"/>
        </w:rPr>
        <w:t>Федерального стандарта «Единый план счетов бухгалтерского учета государственных финансов», утвержденного приказом Минфина от 30.08.2024 № 121н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  <w:proofErr w:type="spellStart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>Антиповского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 кредиторами с целью списания с балансового или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D35BD6" w:rsidRPr="003F252B" w:rsidRDefault="003F252B" w:rsidP="003F252B">
      <w:pPr>
        <w:spacing w:before="0" w:beforeAutospacing="0" w:after="0" w:afterAutospacing="0"/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t>2. Критерии признания кредиторской задолженности невостребованной кредиторами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D35BD6" w:rsidRPr="003F252B" w:rsidRDefault="003F252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D35BD6" w:rsidRPr="003F252B" w:rsidRDefault="003F252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D35BD6" w:rsidRPr="003F252B" w:rsidRDefault="003F252B" w:rsidP="003F252B">
      <w:pPr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lastRenderedPageBreak/>
        <w:t>3. Порядок признания кредиторской задолженности невостребованной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D35BD6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D35BD6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D35BD6" w:rsidRPr="003F252B" w:rsidRDefault="003F252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D35BD6" w:rsidRPr="003F252B" w:rsidRDefault="003F252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D35BD6" w:rsidRPr="003F252B" w:rsidRDefault="003F252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D35BD6" w:rsidRPr="003F252B" w:rsidRDefault="003F252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D35BD6" w:rsidRDefault="003F252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D35BD6" w:rsidRDefault="003F252B">
      <w:pPr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  <w:proofErr w:type="gramEnd"/>
    </w:p>
    <w:sectPr w:rsidR="00D35BD6" w:rsidSect="00293DE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4A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FF4D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66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337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331A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63F5"/>
    <w:rsid w:val="001B1758"/>
    <w:rsid w:val="00293DEC"/>
    <w:rsid w:val="002D33B1"/>
    <w:rsid w:val="002D3591"/>
    <w:rsid w:val="002E7932"/>
    <w:rsid w:val="003514A0"/>
    <w:rsid w:val="003F252B"/>
    <w:rsid w:val="004B660C"/>
    <w:rsid w:val="004F7E17"/>
    <w:rsid w:val="00593281"/>
    <w:rsid w:val="005A05CE"/>
    <w:rsid w:val="00653AF6"/>
    <w:rsid w:val="0078335D"/>
    <w:rsid w:val="007A7BF0"/>
    <w:rsid w:val="00911BF1"/>
    <w:rsid w:val="009B77E0"/>
    <w:rsid w:val="00A34FAC"/>
    <w:rsid w:val="00B73A5A"/>
    <w:rsid w:val="00C86E4D"/>
    <w:rsid w:val="00D35BD6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3F252B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A7BF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7B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11</cp:revision>
  <cp:lastPrinted>2025-03-06T06:38:00Z</cp:lastPrinted>
  <dcterms:created xsi:type="dcterms:W3CDTF">2025-03-01T18:02:00Z</dcterms:created>
  <dcterms:modified xsi:type="dcterms:W3CDTF">2025-12-30T06:55:00Z</dcterms:modified>
</cp:coreProperties>
</file>